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1187362670898" w:lineRule="auto"/>
        <w:ind w:left="0" w:right="407.972412109375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6.0" w:type="dxa"/>
        <w:jc w:val="left"/>
        <w:tblInd w:w="-34.0" w:type="dxa"/>
        <w:tbl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82"/>
        <w:gridCol w:w="8419"/>
        <w:gridCol w:w="275"/>
        <w:tblGridChange w:id="0">
          <w:tblGrid>
            <w:gridCol w:w="1182"/>
            <w:gridCol w:w="8419"/>
            <w:gridCol w:w="275"/>
          </w:tblGrid>
        </w:tblGridChange>
      </w:tblGrid>
      <w:tr>
        <w:trPr>
          <w:cantSplit w:val="0"/>
          <w:trHeight w:val="1304" w:hRule="atLeast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ind w:right="238.937007874016" w:hanging="2"/>
              <w:rPr>
                <w:rFonts w:ascii="Oi" w:cs="Oi" w:eastAsia="Oi" w:hAnsi="O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-8877</wp:posOffset>
                  </wp:positionV>
                  <wp:extent cx="612775" cy="603250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603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right="238.937007874016"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ind w:right="238.937007874016" w:hanging="2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UNIVERSIDADE ESTADUAL DE CAMPINAS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-31733</wp:posOffset>
                  </wp:positionH>
                  <wp:positionV relativeFrom="paragraph">
                    <wp:posOffset>13970</wp:posOffset>
                  </wp:positionV>
                  <wp:extent cx="612775" cy="612775"/>
                  <wp:effectExtent b="0" l="0" r="0" t="0"/>
                  <wp:wrapSquare wrapText="bothSides" distB="0" distT="0" distL="0" distR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612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1"/>
              <w:spacing w:line="240" w:lineRule="auto"/>
              <w:ind w:right="238.937007874016" w:hanging="2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FACULDADE DE ENFERMAGEM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right="238.937007874016" w:hanging="2"/>
              <w:jc w:val="righ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COMISSÃO DE PÓS-GRADUAÇÃO EM ENFERMAGEM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1"/>
              <w:spacing w:line="240" w:lineRule="auto"/>
              <w:ind w:right="238.937007874016" w:hanging="2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PROGRAMA DE PÓS-GRADUAÇÃO EM ENFERMAGEM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ind w:right="238.937007874016" w:hanging="2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1187362670898" w:lineRule="auto"/>
        <w:ind w:left="0" w:right="407.972412109375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1187362670898" w:lineRule="auto"/>
        <w:ind w:left="0" w:right="407.972412109375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DE MESTRADO EM ENFERMAGEM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8076171875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AUTODECLARAÇÃO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10693359375" w:line="264.3719673156738" w:lineRule="auto"/>
        <w:ind w:left="10.55999755859375" w:right="7.977294921875" w:firstLine="9.900054931640625"/>
        <w:jc w:val="both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Eu,________________________________________________________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________________________,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portador(a) do RG n</w:t>
      </w:r>
      <w:r w:rsidDel="00000000" w:rsidR="00000000" w:rsidRPr="00000000">
        <w:rPr>
          <w:sz w:val="20"/>
          <w:szCs w:val="20"/>
          <w:rtl w:val="0"/>
        </w:rPr>
        <w:t xml:space="preserve">º _____________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órgão expedidor ________ , e CPF nº__ ____________,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fins de enquadramento vagas via ação afirmativa do Edital de Processo Seletivo para Ingresso </w:t>
      </w:r>
      <w:r w:rsidDel="00000000" w:rsidR="00000000" w:rsidRPr="00000000">
        <w:rPr>
          <w:sz w:val="20"/>
          <w:szCs w:val="20"/>
          <w:rtl w:val="0"/>
        </w:rPr>
        <w:t xml:space="preserve">no Programa de Pós-Graduação em Enfermagem (PPGEnf) </w:t>
      </w:r>
      <w:r w:rsidDel="00000000" w:rsidR="00000000" w:rsidRPr="00000000">
        <w:rPr>
          <w:sz w:val="20"/>
          <w:szCs w:val="20"/>
          <w:rtl w:val="0"/>
        </w:rPr>
        <w:t xml:space="preserve">EDITAL No 37/2022</w:t>
      </w:r>
      <w:r w:rsidDel="00000000" w:rsidR="00000000" w:rsidRPr="00000000">
        <w:rPr>
          <w:sz w:val="20"/>
          <w:szCs w:val="20"/>
          <w:rtl w:val="0"/>
        </w:rPr>
        <w:t xml:space="preserve">  da Faculdade de Enfermagem (FEnf) da Universidade Estadual de Campinas (Unicamp)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nível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</w:t>
      </w:r>
      <w:r w:rsidDel="00000000" w:rsidR="00000000" w:rsidRPr="00000000">
        <w:rPr>
          <w:sz w:val="20"/>
          <w:szCs w:val="20"/>
          <w:rtl w:val="0"/>
        </w:rPr>
        <w:t xml:space="preserve">Mestrado-,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declaro-me: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43017578125" w:line="265.2810859680176" w:lineRule="auto"/>
        <w:ind w:left="16.49993896484375" w:right="156.370849609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43017578125" w:line="265.2810859680176" w:lineRule="auto"/>
        <w:ind w:left="16.49993896484375" w:right="156.370849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PRETA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43017578125" w:line="265.2810859680176" w:lineRule="auto"/>
        <w:ind w:left="16.49993896484375" w:right="156.370849609375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 )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PARDA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both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Ratifico serem verdadeiras as informações prestadas, estando ciente de que a informação falsa incorrerá nas penas do crime do art. 299 do Código Penal (falsidade ideológica), além de caso configurada a prestação de informação falsa, apurada posteriormente ao registro acadêmico ao PROCESSO SELETIVO</w:t>
      </w:r>
      <w:r w:rsidDel="00000000" w:rsidR="00000000" w:rsidRPr="00000000">
        <w:rPr>
          <w:sz w:val="20"/>
          <w:szCs w:val="20"/>
          <w:rtl w:val="0"/>
        </w:rPr>
        <w:t xml:space="preserve"> DA PPGEnf/FEnf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procedimento que assegure o contraditório e a ampla defesa, ensejará o cancelamento deste registro junto ao P</w:t>
      </w:r>
      <w:r w:rsidDel="00000000" w:rsidR="00000000" w:rsidRPr="00000000">
        <w:rPr>
          <w:sz w:val="20"/>
          <w:szCs w:val="20"/>
          <w:rtl w:val="0"/>
        </w:rPr>
        <w:t xml:space="preserve">rograma de Pós-Graduação em Enfermagem da FEnf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sem prejuízo das sanções penais cabíveis (art. 9º da PORTARIA NORMATIVA Nº 18, DE 11 DE OUTUBRO DE 2012, do Ministério da Educação).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________________________________________, ____ de _____________________ de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63134765625" w:line="264.3717384338379" w:lineRule="auto"/>
        <w:ind w:left="0" w:right="6.234130859375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pgSz w:h="16840" w:w="11920" w:orient="portrait"/>
      <w:pgMar w:bottom="2417.9421997070312" w:top="1460.999755859375" w:left="1431.9200134277344" w:right="1086.771240234375" w:header="1700.787401574803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i">
    <w:embedRegular w:fontKey="{00000000-0000-0000-0000-000000000000}" r:id="rId5" w:subsetted="0"/>
  </w:font>
  <w:font w:name="Century Gothic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CenturyGothic-boldItalic.ttf"/><Relationship Id="rId5" Type="http://schemas.openxmlformats.org/officeDocument/2006/relationships/font" Target="fonts/Oi-regular.ttf"/><Relationship Id="rId6" Type="http://schemas.openxmlformats.org/officeDocument/2006/relationships/font" Target="fonts/CenturyGothic-regular.ttf"/><Relationship Id="rId7" Type="http://schemas.openxmlformats.org/officeDocument/2006/relationships/font" Target="fonts/CenturyGothic-bold.ttf"/><Relationship Id="rId8" Type="http://schemas.openxmlformats.org/officeDocument/2006/relationships/font" Target="fonts/CenturyGothic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